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F0" w:rsidRPr="00D764F0" w:rsidRDefault="00D764F0" w:rsidP="00D764F0">
      <w:pPr>
        <w:spacing w:after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 xml:space="preserve">KONKURS NA STANOWISKO REFERENDARZA SĄDOWEGO </w:t>
      </w:r>
    </w:p>
    <w:p w:rsidR="00D764F0" w:rsidRPr="00D764F0" w:rsidRDefault="00D764F0" w:rsidP="00D764F0">
      <w:pPr>
        <w:spacing w:after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W Sąd</w:t>
      </w:r>
      <w:r w:rsidR="00442115">
        <w:rPr>
          <w:rFonts w:ascii="Garamond" w:hAnsi="Garamond"/>
          <w:b/>
          <w:bCs/>
          <w:sz w:val="26"/>
          <w:szCs w:val="26"/>
        </w:rPr>
        <w:t>zie</w:t>
      </w:r>
      <w:r w:rsidRPr="00D764F0">
        <w:rPr>
          <w:rFonts w:ascii="Garamond" w:hAnsi="Garamond"/>
          <w:b/>
          <w:bCs/>
          <w:sz w:val="26"/>
          <w:szCs w:val="26"/>
        </w:rPr>
        <w:t xml:space="preserve"> Rejonowy</w:t>
      </w:r>
      <w:r w:rsidR="00442115">
        <w:rPr>
          <w:rFonts w:ascii="Garamond" w:hAnsi="Garamond"/>
          <w:b/>
          <w:bCs/>
          <w:sz w:val="26"/>
          <w:szCs w:val="26"/>
        </w:rPr>
        <w:t>m</w:t>
      </w:r>
      <w:r w:rsidRPr="00D764F0">
        <w:rPr>
          <w:rFonts w:ascii="Garamond" w:hAnsi="Garamond"/>
          <w:b/>
          <w:bCs/>
          <w:sz w:val="26"/>
          <w:szCs w:val="26"/>
        </w:rPr>
        <w:t xml:space="preserve"> dla Warszawy Pragi - Północ w Warszawie </w:t>
      </w:r>
    </w:p>
    <w:p w:rsidR="00D764F0" w:rsidRPr="00D764F0" w:rsidRDefault="00D764F0" w:rsidP="00D764F0">
      <w:pPr>
        <w:spacing w:after="0" w:line="360" w:lineRule="auto"/>
        <w:contextualSpacing/>
        <w:jc w:val="both"/>
        <w:rPr>
          <w:rFonts w:ascii="Garamond" w:hAnsi="Garamond"/>
          <w:b/>
          <w:bCs/>
          <w:sz w:val="26"/>
          <w:szCs w:val="26"/>
        </w:rPr>
      </w:pPr>
    </w:p>
    <w:p w:rsidR="00D764F0" w:rsidRPr="00D764F0" w:rsidRDefault="00D764F0" w:rsidP="00D764F0">
      <w:pPr>
        <w:spacing w:after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 xml:space="preserve">Warszawa, dnia </w:t>
      </w:r>
      <w:r w:rsidR="00F657A3">
        <w:rPr>
          <w:rFonts w:ascii="Garamond" w:hAnsi="Garamond"/>
          <w:b/>
          <w:bCs/>
          <w:sz w:val="26"/>
          <w:szCs w:val="26"/>
        </w:rPr>
        <w:t>11 stycznia 2024</w:t>
      </w:r>
      <w:r w:rsidR="00546D17">
        <w:rPr>
          <w:rFonts w:ascii="Garamond" w:hAnsi="Garamond"/>
          <w:b/>
          <w:bCs/>
          <w:sz w:val="26"/>
          <w:szCs w:val="26"/>
        </w:rPr>
        <w:t xml:space="preserve"> roku</w:t>
      </w:r>
    </w:p>
    <w:p w:rsidR="00D764F0" w:rsidRPr="00D764F0" w:rsidRDefault="00D764F0" w:rsidP="00D764F0">
      <w:pPr>
        <w:spacing w:after="0" w:line="360" w:lineRule="auto"/>
        <w:contextualSpacing/>
        <w:jc w:val="both"/>
        <w:rPr>
          <w:rFonts w:ascii="Garamond" w:hAnsi="Garamond"/>
          <w:b/>
          <w:bCs/>
          <w:sz w:val="26"/>
          <w:szCs w:val="26"/>
        </w:rPr>
      </w:pPr>
    </w:p>
    <w:p w:rsidR="00D764F0" w:rsidRPr="00D764F0" w:rsidRDefault="00D764F0" w:rsidP="00D764F0">
      <w:pPr>
        <w:spacing w:after="0" w:line="360" w:lineRule="auto"/>
        <w:contextualSpacing/>
        <w:jc w:val="both"/>
        <w:rPr>
          <w:rFonts w:ascii="Garamond" w:hAnsi="Garamond"/>
          <w:b/>
          <w:bCs/>
          <w:sz w:val="26"/>
          <w:szCs w:val="26"/>
        </w:rPr>
      </w:pPr>
    </w:p>
    <w:p w:rsidR="00D764F0" w:rsidRPr="00D764F0" w:rsidRDefault="00D764F0" w:rsidP="00D764F0">
      <w:pPr>
        <w:spacing w:after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PRACA KONKURSOWA</w:t>
      </w:r>
    </w:p>
    <w:p w:rsidR="00D764F0" w:rsidRPr="00D764F0" w:rsidRDefault="00D764F0" w:rsidP="00D764F0">
      <w:pPr>
        <w:spacing w:after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CZĘŚĆ II</w:t>
      </w:r>
    </w:p>
    <w:p w:rsidR="00D764F0" w:rsidRPr="00D764F0" w:rsidRDefault="00D764F0" w:rsidP="00D764F0">
      <w:pPr>
        <w:spacing w:after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:rsidR="00D764F0" w:rsidRPr="00D764F0" w:rsidRDefault="00D764F0" w:rsidP="00D764F0">
      <w:pPr>
        <w:spacing w:after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 xml:space="preserve">Kazusy </w:t>
      </w:r>
    </w:p>
    <w:p w:rsidR="00D764F0" w:rsidRPr="00D764F0" w:rsidRDefault="00D764F0" w:rsidP="00D764F0">
      <w:pPr>
        <w:spacing w:after="0" w:line="360" w:lineRule="auto"/>
        <w:contextualSpacing/>
        <w:jc w:val="both"/>
        <w:rPr>
          <w:rFonts w:ascii="Garamond" w:hAnsi="Garamond"/>
          <w:b/>
          <w:bCs/>
          <w:sz w:val="26"/>
          <w:szCs w:val="26"/>
          <w:highlight w:val="red"/>
        </w:rPr>
      </w:pPr>
    </w:p>
    <w:p w:rsidR="00D764F0" w:rsidRPr="00744E90" w:rsidRDefault="00D764F0" w:rsidP="00D764F0">
      <w:pPr>
        <w:spacing w:after="0" w:line="360" w:lineRule="auto"/>
        <w:ind w:left="567" w:hanging="567"/>
        <w:contextualSpacing/>
        <w:jc w:val="both"/>
        <w:rPr>
          <w:rFonts w:ascii="Garamond" w:hAnsi="Garamond"/>
          <w:b/>
          <w:bCs/>
          <w:sz w:val="24"/>
          <w:szCs w:val="24"/>
        </w:rPr>
      </w:pPr>
      <w:r w:rsidRPr="00744E90">
        <w:rPr>
          <w:rFonts w:ascii="Garamond" w:hAnsi="Garamond"/>
          <w:b/>
          <w:bCs/>
          <w:sz w:val="24"/>
          <w:szCs w:val="24"/>
        </w:rPr>
        <w:t>Instrukcja</w:t>
      </w:r>
    </w:p>
    <w:p w:rsidR="00D764F0" w:rsidRPr="00744E90" w:rsidRDefault="00D764F0" w:rsidP="00D764F0">
      <w:pPr>
        <w:spacing w:after="0" w:line="360" w:lineRule="auto"/>
        <w:contextualSpacing/>
        <w:jc w:val="both"/>
        <w:rPr>
          <w:rFonts w:ascii="Garamond" w:hAnsi="Garamond"/>
          <w:bCs/>
          <w:sz w:val="24"/>
          <w:szCs w:val="24"/>
        </w:rPr>
      </w:pPr>
      <w:r w:rsidRPr="00744E90">
        <w:rPr>
          <w:rFonts w:ascii="Garamond" w:hAnsi="Garamond"/>
          <w:bCs/>
          <w:sz w:val="24"/>
          <w:szCs w:val="24"/>
        </w:rPr>
        <w:t xml:space="preserve">Część II pracy konkursowej polega na rozwiązaniu przez Kandydata </w:t>
      </w:r>
      <w:r w:rsidRPr="00744E90">
        <w:rPr>
          <w:rFonts w:ascii="Garamond" w:hAnsi="Garamond"/>
          <w:bCs/>
          <w:sz w:val="24"/>
          <w:szCs w:val="24"/>
          <w:u w:val="single"/>
        </w:rPr>
        <w:t>trzech kazusów</w:t>
      </w:r>
      <w:r w:rsidRPr="00744E90">
        <w:rPr>
          <w:rFonts w:ascii="Garamond" w:hAnsi="Garamond"/>
          <w:bCs/>
          <w:sz w:val="24"/>
          <w:szCs w:val="24"/>
        </w:rPr>
        <w:t xml:space="preserve"> </w:t>
      </w:r>
      <w:r w:rsidRPr="00744E90">
        <w:rPr>
          <w:rFonts w:ascii="Garamond" w:hAnsi="Garamond"/>
          <w:color w:val="000000"/>
          <w:sz w:val="24"/>
          <w:szCs w:val="24"/>
          <w:shd w:val="clear" w:color="auto" w:fill="FFFFFF"/>
        </w:rPr>
        <w:t>- po jednym z zakresu prawa cywilnego, postępowania cywilnego lub prawa handlowego, z zakresu postępowania wieczystoksięgowego oraz z zakresu prawa karnego, postępowania karnego lub prawa karnego wykonawczego</w:t>
      </w:r>
      <w:r w:rsidRPr="00744E90">
        <w:rPr>
          <w:rFonts w:ascii="Garamond" w:hAnsi="Garamond"/>
          <w:bCs/>
          <w:sz w:val="24"/>
          <w:szCs w:val="24"/>
        </w:rPr>
        <w:t xml:space="preserve">, przez co rozumie się opracowanie projektu postanowienia sądu wraz z uzasadnieniem. Każdy z kazusów będzie oceniany przez komisję konkursową w skali od 0 do 6 punktów. Przed przystąpieniem do rozwiązywania kazusów proszę wpisać swoje </w:t>
      </w:r>
      <w:r w:rsidR="0037403B">
        <w:rPr>
          <w:rFonts w:ascii="Garamond" w:hAnsi="Garamond"/>
          <w:bCs/>
          <w:sz w:val="24"/>
          <w:szCs w:val="24"/>
        </w:rPr>
        <w:t>imię i nazwisko przy każdym kazusie</w:t>
      </w:r>
      <w:r w:rsidRPr="00744E90">
        <w:rPr>
          <w:rFonts w:ascii="Garamond" w:hAnsi="Garamond"/>
          <w:bCs/>
          <w:sz w:val="24"/>
          <w:szCs w:val="24"/>
        </w:rPr>
        <w:t xml:space="preserve">. Po zakończeniu pracy prosimy o jej </w:t>
      </w:r>
      <w:r w:rsidRPr="00744E90">
        <w:rPr>
          <w:rFonts w:ascii="Garamond" w:hAnsi="Garamond"/>
          <w:bCs/>
          <w:sz w:val="24"/>
          <w:szCs w:val="24"/>
          <w:u w:val="single"/>
        </w:rPr>
        <w:t>podpisanie w miejscu przewidzianym na ostatniej stronie,</w:t>
      </w:r>
      <w:r w:rsidRPr="00744E90">
        <w:rPr>
          <w:rFonts w:ascii="Garamond" w:hAnsi="Garamond"/>
          <w:bCs/>
          <w:sz w:val="24"/>
          <w:szCs w:val="24"/>
        </w:rPr>
        <w:t xml:space="preserve"> </w:t>
      </w:r>
      <w:r w:rsidRPr="00744E90">
        <w:rPr>
          <w:rFonts w:ascii="Garamond" w:hAnsi="Garamond"/>
          <w:bCs/>
          <w:sz w:val="24"/>
          <w:szCs w:val="24"/>
          <w:u w:val="single"/>
        </w:rPr>
        <w:t>strony niezapisane zaś prosimy przekreślić</w:t>
      </w:r>
      <w:r w:rsidRPr="00744E90">
        <w:rPr>
          <w:rFonts w:ascii="Garamond" w:hAnsi="Garamond"/>
          <w:bCs/>
          <w:sz w:val="24"/>
          <w:szCs w:val="24"/>
        </w:rPr>
        <w:t>. W przypadku, gdyby liczba przewidzianych na pracę kartek okazała się niewystarczająca, proszę zgłosić to Przewodniczące</w:t>
      </w:r>
      <w:r w:rsidR="00EF1DB2">
        <w:rPr>
          <w:rFonts w:ascii="Garamond" w:hAnsi="Garamond"/>
          <w:bCs/>
          <w:sz w:val="24"/>
          <w:szCs w:val="24"/>
        </w:rPr>
        <w:t>mu</w:t>
      </w:r>
      <w:r w:rsidRPr="00744E90">
        <w:rPr>
          <w:rFonts w:ascii="Garamond" w:hAnsi="Garamond"/>
          <w:bCs/>
          <w:sz w:val="24"/>
          <w:szCs w:val="24"/>
        </w:rPr>
        <w:t xml:space="preserve"> Komisji Konkursowej. </w:t>
      </w:r>
    </w:p>
    <w:p w:rsidR="00D764F0" w:rsidRPr="00D764F0" w:rsidRDefault="00D764F0" w:rsidP="00D764F0">
      <w:pPr>
        <w:spacing w:after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</w:p>
    <w:p w:rsidR="00D764F0" w:rsidRP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D764F0" w:rsidRP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D764F0" w:rsidRP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D764F0" w:rsidRP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D764F0" w:rsidRP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D764F0" w:rsidRP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926DAC" w:rsidRDefault="00926DAC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926DAC" w:rsidRPr="00D764F0" w:rsidRDefault="00926DAC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eastAsia="Calibri" w:hAnsi="Garamond"/>
          <w:bCs/>
          <w:sz w:val="26"/>
          <w:szCs w:val="26"/>
          <w:lang w:eastAsia="en-US"/>
        </w:rPr>
      </w:pPr>
    </w:p>
    <w:p w:rsidR="00D764F0" w:rsidRPr="00D764F0" w:rsidRDefault="00D764F0" w:rsidP="00D764F0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lastRenderedPageBreak/>
        <w:t>…………………………………………………………………………………………</w:t>
      </w:r>
    </w:p>
    <w:p w:rsidR="00D764F0" w:rsidRDefault="00D764F0" w:rsidP="00D764F0">
      <w:pPr>
        <w:pStyle w:val="msonormalcxspdrugi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Imię i nazwisko Kandydata</w:t>
      </w:r>
    </w:p>
    <w:p w:rsidR="00D764F0" w:rsidRPr="00D764F0" w:rsidRDefault="00D764F0" w:rsidP="006A4F38">
      <w:pPr>
        <w:spacing w:after="0" w:line="360" w:lineRule="auto"/>
        <w:contextualSpacing/>
        <w:jc w:val="both"/>
        <w:outlineLvl w:val="0"/>
        <w:rPr>
          <w:rFonts w:ascii="Garamond" w:hAnsi="Garamond"/>
          <w:bCs/>
          <w:sz w:val="26"/>
          <w:szCs w:val="26"/>
        </w:rPr>
      </w:pPr>
    </w:p>
    <w:p w:rsidR="00D764F0" w:rsidRPr="00D764F0" w:rsidRDefault="00D764F0" w:rsidP="00634F46">
      <w:pPr>
        <w:spacing w:after="0" w:line="360" w:lineRule="auto"/>
        <w:ind w:left="3540"/>
        <w:contextualSpacing/>
        <w:jc w:val="both"/>
        <w:outlineLvl w:val="0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KAZUS I</w:t>
      </w:r>
    </w:p>
    <w:p w:rsidR="00894AC1" w:rsidRPr="00DB35EE" w:rsidRDefault="00894AC1" w:rsidP="00894A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94AC1" w:rsidRDefault="00894AC1" w:rsidP="00894AC1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35EE">
        <w:rPr>
          <w:rFonts w:ascii="Times New Roman" w:hAnsi="Times New Roman"/>
          <w:sz w:val="24"/>
          <w:szCs w:val="24"/>
        </w:rPr>
        <w:t xml:space="preserve">W dniu 1 sierpnia 2023 roku Jan Kowalski reprezentowany przez pełnomocnika – radcę prawnego, złożył w elektronicznym postępowaniu upominawczym pozew przeciwko Andrzejowi Nowakowi o zapłatę kwoty 7000 zł z tytułu wynagrodzenia za wykonaną usługę naprawy motocykla wraz z odsetkami ustawowymi za opóźnienie od dnia wniesienia pozwu do dnia zapłaty. W uzasadnieniu pozwu wskazano, że pozwany odebrał naprawiony motocykl w dniu 1 lutego 2023 roku i miał się rozliczyć z powodem w ciągu kolejnego tygodnia, jednakże pomimo wystawienia faktury i kilkukrotnych wezwań do zapłaty, pozwany do dnia wniesienia pozwu nie rozliczył się z powodem. </w:t>
      </w:r>
      <w:r>
        <w:rPr>
          <w:rFonts w:ascii="Times New Roman" w:hAnsi="Times New Roman"/>
          <w:sz w:val="24"/>
          <w:szCs w:val="24"/>
        </w:rPr>
        <w:t xml:space="preserve">Referendarz sądowy w elektronicznym postepowaniu upominawczym stwierdził brak podstaw do nakazu zapłaty, w związku z czym postępowanie w EPU zostało umorzone. </w:t>
      </w:r>
    </w:p>
    <w:p w:rsidR="00894AC1" w:rsidRPr="00DB35EE" w:rsidRDefault="00894AC1" w:rsidP="00894AC1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35EE">
        <w:rPr>
          <w:rFonts w:ascii="Times New Roman" w:hAnsi="Times New Roman"/>
          <w:sz w:val="24"/>
          <w:szCs w:val="24"/>
        </w:rPr>
        <w:t>Następnie w dniu 15 października 2023 r. ten sam powód, reprezentowany przez tego samego radcę prawnego wniósł do Sądu Rejonowego dla Warszawy Pragi - Północ w Warszawie jako sądu właściwego według miejsca zamieszkania pozwanego taki sam pozew w trybie w art. 505</w:t>
      </w:r>
      <w:r w:rsidRPr="00DB35EE">
        <w:rPr>
          <w:rFonts w:ascii="Times New Roman" w:hAnsi="Times New Roman"/>
          <w:sz w:val="24"/>
          <w:szCs w:val="24"/>
          <w:vertAlign w:val="superscript"/>
        </w:rPr>
        <w:t>37</w:t>
      </w:r>
      <w:r w:rsidRPr="00DB35EE">
        <w:rPr>
          <w:rFonts w:ascii="Times New Roman" w:hAnsi="Times New Roman"/>
          <w:sz w:val="24"/>
          <w:szCs w:val="24"/>
        </w:rPr>
        <w:t xml:space="preserve"> § 2 k.p.c. </w:t>
      </w:r>
      <w:r>
        <w:rPr>
          <w:rFonts w:ascii="Times New Roman" w:hAnsi="Times New Roman"/>
          <w:sz w:val="24"/>
          <w:szCs w:val="24"/>
        </w:rPr>
        <w:t xml:space="preserve">Pozew został prawidłowo opłacony i załączono do niego dowody, m.in. FV za naprawę motocykla. </w:t>
      </w:r>
      <w:r w:rsidRPr="00DB35EE">
        <w:rPr>
          <w:rFonts w:ascii="Times New Roman" w:hAnsi="Times New Roman"/>
          <w:sz w:val="24"/>
          <w:szCs w:val="24"/>
        </w:rPr>
        <w:t xml:space="preserve">W pozwie tym </w:t>
      </w:r>
      <w:r>
        <w:rPr>
          <w:rFonts w:ascii="Times New Roman" w:hAnsi="Times New Roman"/>
          <w:sz w:val="24"/>
          <w:szCs w:val="24"/>
        </w:rPr>
        <w:t>wniósł o zasądzenie</w:t>
      </w:r>
      <w:r w:rsidRPr="00DB3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kwoty </w:t>
      </w:r>
      <w:r w:rsidRPr="00DB35EE">
        <w:rPr>
          <w:rFonts w:ascii="Times New Roman" w:hAnsi="Times New Roman"/>
          <w:sz w:val="24"/>
          <w:szCs w:val="24"/>
        </w:rPr>
        <w:t>7000 zł, kosztów procesu</w:t>
      </w:r>
      <w:r>
        <w:rPr>
          <w:rFonts w:ascii="Times New Roman" w:hAnsi="Times New Roman"/>
          <w:sz w:val="24"/>
          <w:szCs w:val="24"/>
        </w:rPr>
        <w:t>,</w:t>
      </w:r>
      <w:r w:rsidRPr="00DB3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tym </w:t>
      </w:r>
      <w:r w:rsidRPr="00DB35EE">
        <w:rPr>
          <w:rFonts w:ascii="Times New Roman" w:hAnsi="Times New Roman"/>
          <w:sz w:val="24"/>
          <w:szCs w:val="24"/>
        </w:rPr>
        <w:t xml:space="preserve">kosztów </w:t>
      </w:r>
      <w:r w:rsidRPr="00DB35E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poniesionych w elektronicznym postępowaniu upominawczym.</w:t>
      </w:r>
      <w:r w:rsidRPr="00DB35EE">
        <w:rPr>
          <w:rFonts w:ascii="Times New Roman" w:hAnsi="Times New Roman"/>
          <w:sz w:val="24"/>
          <w:szCs w:val="24"/>
        </w:rPr>
        <w:t xml:space="preserve"> </w:t>
      </w:r>
    </w:p>
    <w:p w:rsidR="00894AC1" w:rsidRPr="00DB35EE" w:rsidRDefault="00894AC1" w:rsidP="00894AC1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35EE">
        <w:rPr>
          <w:rFonts w:ascii="Times New Roman" w:hAnsi="Times New Roman"/>
          <w:sz w:val="24"/>
          <w:szCs w:val="24"/>
        </w:rPr>
        <w:t xml:space="preserve">W toku procesu pozwany spłacił należność w całości w zakresie roszczenia głównego. Pełnomocnik powoda w dniu 1 listopada 2023 r. cofnął pozew ze zrzeczeniem się roszczenia, wnosząc o zasądzenia kosztów procesu tak jak w pozwie, w tym także kosztów poniesionych w toku elektronicznego postępowania upominawczego. </w:t>
      </w:r>
    </w:p>
    <w:p w:rsidR="00894AC1" w:rsidRPr="00DB35EE" w:rsidRDefault="00894AC1" w:rsidP="00894A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35EE">
        <w:rPr>
          <w:rFonts w:ascii="Times New Roman" w:hAnsi="Times New Roman"/>
          <w:b/>
          <w:bCs/>
          <w:sz w:val="24"/>
          <w:szCs w:val="24"/>
        </w:rPr>
        <w:t xml:space="preserve">Proszę sporządzić projekt orzeczenia wraz z uzasadnieniem. 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Pr="00D764F0" w:rsidRDefault="00634F46" w:rsidP="00634F46">
      <w:pPr>
        <w:spacing w:after="0" w:line="360" w:lineRule="auto"/>
        <w:outlineLvl w:val="0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764F0" w:rsidRDefault="00634F46" w:rsidP="00634F46">
      <w:pPr>
        <w:spacing w:after="0" w:line="360" w:lineRule="auto"/>
        <w:jc w:val="both"/>
        <w:outlineLvl w:val="0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jc w:val="both"/>
        <w:outlineLvl w:val="0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…………………………………………………………………………………………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…………………………………………………………………………………………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Default="00DF1C07" w:rsidP="00DF1C0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…………………………………………………………………………………………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…………………………………………………………………………………………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P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F1C07" w:rsidRPr="00D764F0" w:rsidRDefault="00DF1C07" w:rsidP="00634F46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lastRenderedPageBreak/>
        <w:t>……</w:t>
      </w:r>
      <w:r>
        <w:rPr>
          <w:rFonts w:ascii="Garamond" w:hAnsi="Garamond"/>
          <w:bCs/>
          <w:sz w:val="26"/>
          <w:szCs w:val="26"/>
        </w:rPr>
        <w:t>……………………………………………………………………………………..</w:t>
      </w:r>
    </w:p>
    <w:p w:rsidR="00634F46" w:rsidRDefault="00634F46" w:rsidP="00634F46">
      <w:pPr>
        <w:pStyle w:val="msonormalcxspdrugi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Imię i nazwisko Kandydata</w:t>
      </w:r>
    </w:p>
    <w:p w:rsidR="00253426" w:rsidRPr="00D764F0" w:rsidRDefault="00253426" w:rsidP="00D764F0">
      <w:pPr>
        <w:spacing w:after="0" w:line="360" w:lineRule="auto"/>
        <w:jc w:val="both"/>
        <w:outlineLvl w:val="0"/>
        <w:rPr>
          <w:rFonts w:ascii="Garamond" w:hAnsi="Garamond"/>
          <w:b/>
          <w:bCs/>
          <w:sz w:val="26"/>
          <w:szCs w:val="26"/>
        </w:rPr>
      </w:pPr>
    </w:p>
    <w:p w:rsidR="00634F46" w:rsidRPr="00D764F0" w:rsidRDefault="00634F46" w:rsidP="00634F46">
      <w:pPr>
        <w:spacing w:after="0" w:line="360" w:lineRule="auto"/>
        <w:ind w:left="3540"/>
        <w:contextualSpacing/>
        <w:jc w:val="both"/>
        <w:outlineLvl w:val="0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KAZUS I</w:t>
      </w:r>
      <w:r>
        <w:rPr>
          <w:rFonts w:ascii="Garamond" w:hAnsi="Garamond"/>
          <w:b/>
          <w:bCs/>
          <w:sz w:val="26"/>
          <w:szCs w:val="26"/>
        </w:rPr>
        <w:t>I</w:t>
      </w:r>
    </w:p>
    <w:p w:rsidR="00894AC1" w:rsidRDefault="00894AC1" w:rsidP="00894AC1">
      <w:pPr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5EE">
        <w:rPr>
          <w:rFonts w:ascii="Times New Roman" w:hAnsi="Times New Roman"/>
          <w:bCs/>
          <w:sz w:val="24"/>
          <w:szCs w:val="24"/>
        </w:rPr>
        <w:t xml:space="preserve">Wnioskodawca złożył wniosek o wpis hipoteki umownej na rzecz banku. Do wniosku dołączył umowę kredytową. W księdze wieczystej jako właściciele wpisani są jego nieżyjący rodzice. W dziale III księgi wieczystej ujawniona jest wzmianka o toczącej się egzekucji. </w:t>
      </w:r>
    </w:p>
    <w:p w:rsidR="00894AC1" w:rsidRPr="000E46FE" w:rsidRDefault="00894AC1" w:rsidP="00894AC1">
      <w:pPr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94AC1" w:rsidRPr="000E46FE" w:rsidRDefault="00894AC1" w:rsidP="00894A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35EE">
        <w:rPr>
          <w:rFonts w:ascii="Times New Roman" w:hAnsi="Times New Roman"/>
          <w:b/>
          <w:bCs/>
          <w:sz w:val="24"/>
          <w:szCs w:val="24"/>
        </w:rPr>
        <w:t xml:space="preserve">Proszę sporządzić projekt orzeczenia wraz z uzasadnieniem. 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Pr="00D764F0" w:rsidRDefault="00634F46" w:rsidP="00634F46">
      <w:pPr>
        <w:spacing w:after="0" w:line="360" w:lineRule="auto"/>
        <w:outlineLvl w:val="0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D764F0" w:rsidRPr="00D764F0" w:rsidRDefault="00634F46" w:rsidP="00634F46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Pr="00D764F0" w:rsidRDefault="00634F46" w:rsidP="00634F46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Pr="00D764F0" w:rsidRDefault="00634F46" w:rsidP="00634F46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Pr="00D764F0" w:rsidRDefault="001C6B5C" w:rsidP="001C6B5C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Pr="00D764F0" w:rsidRDefault="001C6B5C" w:rsidP="001C6B5C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Default="001C6B5C" w:rsidP="001C6B5C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C6B5C" w:rsidRPr="00D764F0" w:rsidRDefault="001C6B5C" w:rsidP="001C6B5C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634F46" w:rsidRDefault="00634F46" w:rsidP="00634F46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…………………………………………………………………………………………</w:t>
      </w:r>
    </w:p>
    <w:p w:rsidR="00081D63" w:rsidRDefault="00081D63" w:rsidP="00081D63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Default="00081D63" w:rsidP="00081D63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Default="00081D63" w:rsidP="00081D63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Pr="00D764F0" w:rsidRDefault="00081D63" w:rsidP="00081D63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Default="00081D63" w:rsidP="00081D63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Pr="00D764F0" w:rsidRDefault="00081D63" w:rsidP="00081D63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Default="00081D63" w:rsidP="00081D63">
      <w:pPr>
        <w:pStyle w:val="msonormalcxsppierwsze"/>
        <w:spacing w:before="0" w:beforeAutospacing="0" w:after="0" w:afterAutospacing="0" w:line="36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…………………………………………………………………………………………</w:t>
      </w:r>
    </w:p>
    <w:p w:rsidR="00081D63" w:rsidRDefault="00081D63" w:rsidP="00081D63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Pr="00D764F0" w:rsidRDefault="00081D63" w:rsidP="00081D63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Default="00081D63" w:rsidP="00081D63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Default="00081D63" w:rsidP="00081D63">
      <w:pPr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Pr="00D764F0" w:rsidRDefault="00894AC1" w:rsidP="00894AC1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Default="00894AC1" w:rsidP="00894AC1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894AC1" w:rsidRPr="009F1681" w:rsidRDefault="00894AC1" w:rsidP="00081D63">
      <w:pPr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9F1681" w:rsidRPr="00D764F0" w:rsidRDefault="009F1681" w:rsidP="009F1681">
      <w:pPr>
        <w:spacing w:after="0" w:line="360" w:lineRule="auto"/>
        <w:jc w:val="both"/>
        <w:outlineLvl w:val="0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9F1681" w:rsidRDefault="009F1681" w:rsidP="009F1681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</w:p>
    <w:p w:rsidR="00634F46" w:rsidRDefault="00634F46" w:rsidP="00081D63">
      <w:pPr>
        <w:spacing w:after="0" w:line="360" w:lineRule="auto"/>
        <w:jc w:val="both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bCs/>
          <w:sz w:val="26"/>
          <w:szCs w:val="26"/>
        </w:rPr>
        <w:t>Imię i nazwisko Kandydata</w:t>
      </w:r>
    </w:p>
    <w:p w:rsidR="00634F46" w:rsidRPr="00D764F0" w:rsidRDefault="00634F46" w:rsidP="00634F46">
      <w:pPr>
        <w:spacing w:after="0" w:line="360" w:lineRule="auto"/>
        <w:jc w:val="both"/>
        <w:outlineLvl w:val="0"/>
        <w:rPr>
          <w:rFonts w:ascii="Garamond" w:hAnsi="Garamond"/>
          <w:b/>
          <w:bCs/>
          <w:sz w:val="26"/>
          <w:szCs w:val="26"/>
        </w:rPr>
      </w:pPr>
    </w:p>
    <w:p w:rsidR="00634F46" w:rsidRPr="00D764F0" w:rsidRDefault="00634F46" w:rsidP="00634F46">
      <w:pPr>
        <w:spacing w:after="0" w:line="360" w:lineRule="auto"/>
        <w:ind w:left="3540"/>
        <w:contextualSpacing/>
        <w:jc w:val="both"/>
        <w:outlineLvl w:val="0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KAZUS I</w:t>
      </w:r>
      <w:r>
        <w:rPr>
          <w:rFonts w:ascii="Garamond" w:hAnsi="Garamond"/>
          <w:b/>
          <w:bCs/>
          <w:sz w:val="26"/>
          <w:szCs w:val="26"/>
        </w:rPr>
        <w:t>II</w:t>
      </w:r>
    </w:p>
    <w:p w:rsidR="009F1681" w:rsidRPr="009F1681" w:rsidRDefault="009F1681" w:rsidP="009F1681">
      <w:pPr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F1681">
        <w:rPr>
          <w:rFonts w:ascii="Times New Roman" w:hAnsi="Times New Roman"/>
          <w:bCs/>
          <w:sz w:val="24"/>
          <w:szCs w:val="24"/>
        </w:rPr>
        <w:t>Piotr N., aktem oskarżenia, który wpłynął do Sądu Rejonowego w miejscowości R. 19 września 2023 roku, został oskarżony o to, że: w okresie od 10 sierpnia 2019 roku do 15 sierpnia 2019 roku dokonał, w krótkich odstępach czasu i w podobny sposób, zaboru w celu przywłaszczenia z samoobsługowego sklepu z częściami zamiennymi do samochodów o nazwie Z. w miejscowości K. następujących cudzych rzeczy ruchomych: 10 sierpnia 2019 roku -  akumulatora marki D. o wartości 260 złotych, 13 sierpnia 2019 roku – kompletu opon samochodowych marki C. o wartości 340 złotych oraz 15 sierpnia 2019 roku – kompletu plastikowych kołpaków do kół pojazdu marki I. o wartości 175 złotych. Ten czyn zabroniony prokurator w treści powyższego aktu oskarżenia zakwalifikował z art. 278 § 1 k.k. w zw. z art. 12 § 2 k.k. Oskarżony, karany już kilkakrotnie za przestępstwa zaboru w celu przywłaszczenia, ale - bez spełnienia przesłanek recydywy, i wykroczenia kradzieży, na terminie rozprawy 8 stycznia 2024 roku, podczas składania przez siebie wyjaśnień, występując bez obrońcy, przyznał się przed Sądem do zarzucanego mu w treści rzeczonego aktu oskarżenia czynu oraz zaproponował, na podstawie art. 387 § 1 k.p.k., uznanie go winnym popełnienia tego przestępstwa bez przeprowadzania postępowania dowodowego i wymierzenie mu za nie kary w wysokości 3 miesięcy bezwzględnego pozbawienia wolności.</w:t>
      </w:r>
    </w:p>
    <w:p w:rsidR="009F1681" w:rsidRPr="009F1681" w:rsidRDefault="009F1681" w:rsidP="009F1681">
      <w:pPr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9F1681" w:rsidRPr="009F1681" w:rsidRDefault="009F1681" w:rsidP="009F1681">
      <w:pPr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F1681">
        <w:rPr>
          <w:rFonts w:ascii="Times New Roman" w:hAnsi="Times New Roman"/>
          <w:bCs/>
          <w:sz w:val="24"/>
          <w:szCs w:val="24"/>
        </w:rPr>
        <w:t>Proszę ogólnie podać, jakie rozstrzygnięcie/rozstrzygnięcia powinien wydać Sąd, a przede wszystkim - za jakie wykroczenie/wykroczenia lub przestępstwo/przestępstwa powinien/albo nie powinien odpowiadać oskarżony i czy w szczególności kwalifikacja prawna podana przez prokuratora jest prawidłowa.</w:t>
      </w:r>
    </w:p>
    <w:p w:rsidR="00D764F0" w:rsidRPr="00D764F0" w:rsidRDefault="00DF1C07" w:rsidP="00DF1C07">
      <w:pPr>
        <w:spacing w:after="0" w:line="360" w:lineRule="auto"/>
        <w:jc w:val="both"/>
        <w:outlineLvl w:val="0"/>
        <w:rPr>
          <w:rFonts w:ascii="Garamond" w:hAnsi="Garamond"/>
          <w:bCs/>
          <w:sz w:val="26"/>
          <w:szCs w:val="26"/>
        </w:rPr>
      </w:pPr>
      <w:r w:rsidRPr="00DF1C07">
        <w:rPr>
          <w:rFonts w:ascii="Garamond" w:hAnsi="Garamond"/>
          <w:bCs/>
          <w:sz w:val="26"/>
          <w:szCs w:val="26"/>
        </w:rPr>
        <w:t xml:space="preserve"> </w:t>
      </w:r>
      <w:r w:rsidR="00196597"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 w:rsidR="00196597">
        <w:rPr>
          <w:rFonts w:ascii="Garamond" w:hAnsi="Garamond"/>
          <w:sz w:val="26"/>
          <w:szCs w:val="26"/>
        </w:rPr>
        <w:t>.</w:t>
      </w:r>
    </w:p>
    <w:p w:rsidR="00196597" w:rsidRDefault="00D764F0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 w:rsidR="00FB35AA"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Pr="00D764F0" w:rsidRDefault="00196597" w:rsidP="00196597">
      <w:pPr>
        <w:spacing w:after="0" w:line="360" w:lineRule="auto"/>
        <w:outlineLvl w:val="0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Pr="00D764F0" w:rsidRDefault="00196597" w:rsidP="00196597">
      <w:pPr>
        <w:spacing w:after="0" w:line="360" w:lineRule="auto"/>
        <w:outlineLvl w:val="0"/>
        <w:rPr>
          <w:rFonts w:ascii="Garamond" w:hAnsi="Garamond"/>
          <w:bCs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196597" w:rsidRDefault="00196597" w:rsidP="00196597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 w:rsidRPr="00D764F0">
        <w:rPr>
          <w:rFonts w:ascii="Garamond" w:hAnsi="Garamond"/>
          <w:sz w:val="26"/>
          <w:szCs w:val="26"/>
        </w:rPr>
        <w:t>…………………………………………………………………………………….……</w:t>
      </w:r>
      <w:r>
        <w:rPr>
          <w:rFonts w:ascii="Garamond" w:hAnsi="Garamond"/>
          <w:sz w:val="26"/>
          <w:szCs w:val="26"/>
        </w:rPr>
        <w:t>.</w:t>
      </w:r>
    </w:p>
    <w:p w:rsidR="00081D63" w:rsidRDefault="00081D63" w:rsidP="00634F46">
      <w:pPr>
        <w:spacing w:after="0" w:line="360" w:lineRule="auto"/>
        <w:contextualSpacing/>
        <w:outlineLvl w:val="0"/>
        <w:rPr>
          <w:rFonts w:ascii="Garamond" w:hAnsi="Garamond"/>
          <w:b/>
          <w:bCs/>
          <w:sz w:val="26"/>
          <w:szCs w:val="26"/>
        </w:rPr>
      </w:pPr>
    </w:p>
    <w:p w:rsidR="00AE3A07" w:rsidRPr="00634F46" w:rsidRDefault="00546D17" w:rsidP="00634F46">
      <w:pPr>
        <w:spacing w:after="0" w:line="360" w:lineRule="auto"/>
        <w:contextualSpacing/>
        <w:outlineLvl w:val="0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Podpis kandydata…</w:t>
      </w:r>
      <w:r w:rsidR="00D764F0" w:rsidRPr="00D764F0">
        <w:rPr>
          <w:rFonts w:ascii="Garamond" w:hAnsi="Garamond"/>
          <w:b/>
          <w:bCs/>
          <w:sz w:val="26"/>
          <w:szCs w:val="26"/>
        </w:rPr>
        <w:t>…….........................................................</w:t>
      </w:r>
      <w:r w:rsidR="00634F46">
        <w:rPr>
          <w:rFonts w:ascii="Garamond" w:hAnsi="Garamond"/>
          <w:b/>
          <w:bCs/>
          <w:sz w:val="26"/>
          <w:szCs w:val="26"/>
        </w:rPr>
        <w:t>...........</w:t>
      </w:r>
      <w:r w:rsidR="00D764F0" w:rsidRPr="00D764F0">
        <w:rPr>
          <w:rFonts w:ascii="Garamond" w:hAnsi="Garamond"/>
          <w:b/>
          <w:bCs/>
          <w:sz w:val="26"/>
          <w:szCs w:val="26"/>
        </w:rPr>
        <w:t>.......................</w:t>
      </w:r>
    </w:p>
    <w:p w:rsidR="00081D63" w:rsidRDefault="00081D63" w:rsidP="00D764F0">
      <w:pPr>
        <w:pStyle w:val="msonormalcxspdrugie"/>
        <w:spacing w:before="0" w:beforeAutospacing="0" w:after="0" w:afterAutospacing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:rsidR="00081D63" w:rsidRDefault="00081D63" w:rsidP="00D764F0">
      <w:pPr>
        <w:pStyle w:val="msonormalcxspdrugie"/>
        <w:spacing w:before="0" w:beforeAutospacing="0" w:after="0" w:afterAutospacing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:rsidR="00081D63" w:rsidRDefault="00081D63" w:rsidP="00D764F0">
      <w:pPr>
        <w:pStyle w:val="msonormalcxspdrugie"/>
        <w:spacing w:before="0" w:beforeAutospacing="0" w:after="0" w:afterAutospacing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:rsidR="00081D63" w:rsidRDefault="00081D63" w:rsidP="00D764F0">
      <w:pPr>
        <w:pStyle w:val="msonormalcxspdrugie"/>
        <w:spacing w:before="0" w:beforeAutospacing="0" w:after="0" w:afterAutospacing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:rsidR="00081D63" w:rsidRDefault="00081D63" w:rsidP="00D764F0">
      <w:pPr>
        <w:pStyle w:val="msonormalcxspdrugie"/>
        <w:spacing w:before="0" w:beforeAutospacing="0" w:after="0" w:afterAutospacing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:rsidR="00D764F0" w:rsidRPr="00D764F0" w:rsidRDefault="00D764F0" w:rsidP="00D764F0">
      <w:pPr>
        <w:pStyle w:val="msonormalcxspdrugie"/>
        <w:spacing w:before="0" w:beforeAutospacing="0" w:after="0" w:afterAutospacing="0" w:line="360" w:lineRule="auto"/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KOMISJA KONKURSOWA</w:t>
      </w:r>
    </w:p>
    <w:p w:rsidR="00D764F0" w:rsidRPr="00D764F0" w:rsidRDefault="00D764F0" w:rsidP="00D764F0">
      <w:pPr>
        <w:pStyle w:val="msonormalcxspdrugie"/>
        <w:spacing w:before="0" w:beforeAutospacing="0" w:after="0" w:afterAutospacing="0" w:line="360" w:lineRule="auto"/>
        <w:contextualSpacing/>
        <w:rPr>
          <w:rFonts w:ascii="Garamond" w:hAnsi="Garamond"/>
          <w:b/>
          <w:bCs/>
          <w:sz w:val="26"/>
          <w:szCs w:val="26"/>
        </w:rPr>
      </w:pPr>
    </w:p>
    <w:p w:rsidR="00D764F0" w:rsidRDefault="00D764F0" w:rsidP="00D764F0">
      <w:pPr>
        <w:pStyle w:val="msonormalcxspdrugie"/>
        <w:spacing w:before="0" w:beforeAutospacing="0" w:after="0" w:afterAutospacing="0" w:line="360" w:lineRule="auto"/>
        <w:contextualSpacing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 xml:space="preserve">Ocena punktowa kazusów: </w:t>
      </w:r>
    </w:p>
    <w:p w:rsidR="00634F46" w:rsidRPr="00D764F0" w:rsidRDefault="00634F46" w:rsidP="00634F46">
      <w:pPr>
        <w:pStyle w:val="msonormalcxspdrugie"/>
        <w:spacing w:before="0" w:beforeAutospacing="0" w:after="0" w:afterAutospacing="0" w:line="480" w:lineRule="auto"/>
        <w:contextualSpacing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Kazus I…………………………………………………………….</w:t>
      </w:r>
    </w:p>
    <w:p w:rsidR="00D764F0" w:rsidRPr="00D764F0" w:rsidRDefault="00634F46" w:rsidP="00634F46">
      <w:pPr>
        <w:pStyle w:val="msonormalcxspdrugie"/>
        <w:spacing w:before="0" w:beforeAutospacing="0" w:after="0" w:afterAutospacing="0" w:line="480" w:lineRule="auto"/>
        <w:ind w:left="1416" w:firstLine="708"/>
        <w:contextualSpacing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Kazus II……………………………………………………………</w:t>
      </w:r>
    </w:p>
    <w:p w:rsidR="00D764F0" w:rsidRDefault="00634F46" w:rsidP="00634F46">
      <w:pPr>
        <w:pStyle w:val="msonormalcxspdrugie"/>
        <w:spacing w:before="0" w:beforeAutospacing="0" w:after="0" w:afterAutospacing="0" w:line="480" w:lineRule="auto"/>
        <w:ind w:left="1416" w:firstLine="708"/>
        <w:contextualSpacing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Kazus III…………………………………………………………..</w:t>
      </w:r>
    </w:p>
    <w:p w:rsidR="00634F46" w:rsidRPr="00D764F0" w:rsidRDefault="00634F46" w:rsidP="00634F46">
      <w:pPr>
        <w:pStyle w:val="msonormalcxspdrugie"/>
        <w:spacing w:before="0" w:beforeAutospacing="0" w:after="0" w:afterAutospacing="0" w:line="480" w:lineRule="auto"/>
        <w:ind w:left="1416" w:firstLine="708"/>
        <w:contextualSpacing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ŁĄCZNIE…………………………………………………………</w:t>
      </w:r>
    </w:p>
    <w:p w:rsidR="00634F46" w:rsidRDefault="00634F46" w:rsidP="00D764F0">
      <w:pPr>
        <w:pStyle w:val="msonormalcxspdrugie"/>
        <w:spacing w:before="0" w:beforeAutospacing="0" w:after="0" w:afterAutospacing="0" w:line="360" w:lineRule="auto"/>
        <w:contextualSpacing/>
        <w:rPr>
          <w:rFonts w:ascii="Garamond" w:hAnsi="Garamond"/>
          <w:b/>
          <w:bCs/>
          <w:sz w:val="26"/>
          <w:szCs w:val="26"/>
        </w:rPr>
      </w:pPr>
    </w:p>
    <w:p w:rsidR="00D764F0" w:rsidRPr="00D764F0" w:rsidRDefault="00755A32" w:rsidP="00D764F0">
      <w:pPr>
        <w:pStyle w:val="msonormalcxspdrugie"/>
        <w:spacing w:before="0" w:beforeAutospacing="0" w:after="0" w:afterAutospacing="0" w:line="360" w:lineRule="auto"/>
        <w:contextualSpacing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Przewodniczący Komisji</w:t>
      </w:r>
      <w:r>
        <w:rPr>
          <w:rFonts w:ascii="Garamond" w:hAnsi="Garamond"/>
          <w:b/>
          <w:bCs/>
          <w:sz w:val="26"/>
          <w:szCs w:val="26"/>
        </w:rPr>
        <w:tab/>
      </w:r>
      <w:r w:rsidR="00D764F0" w:rsidRPr="00D764F0">
        <w:rPr>
          <w:rFonts w:ascii="Garamond" w:hAnsi="Garamond"/>
          <w:b/>
          <w:bCs/>
          <w:sz w:val="26"/>
          <w:szCs w:val="26"/>
        </w:rPr>
        <w:t>……………………………………………………</w:t>
      </w:r>
    </w:p>
    <w:p w:rsidR="00D764F0" w:rsidRPr="00D764F0" w:rsidRDefault="00D764F0" w:rsidP="00D764F0">
      <w:pPr>
        <w:pStyle w:val="msonormalcxspdrugie"/>
        <w:spacing w:before="0" w:beforeAutospacing="0" w:after="0" w:afterAutospacing="0" w:line="360" w:lineRule="auto"/>
        <w:contextualSpacing/>
        <w:rPr>
          <w:rFonts w:ascii="Garamond" w:hAnsi="Garamond"/>
          <w:b/>
          <w:bCs/>
          <w:sz w:val="26"/>
          <w:szCs w:val="26"/>
        </w:rPr>
      </w:pPr>
    </w:p>
    <w:p w:rsidR="00D764F0" w:rsidRPr="00D764F0" w:rsidRDefault="00D764F0" w:rsidP="00D764F0">
      <w:pPr>
        <w:pStyle w:val="msonormalcxspdrugie"/>
        <w:spacing w:before="0" w:beforeAutospacing="0" w:after="0" w:afterAutospacing="0" w:line="360" w:lineRule="auto"/>
        <w:contextualSpacing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Członkowie Komisji</w:t>
      </w:r>
      <w:r w:rsidR="00755A32">
        <w:rPr>
          <w:rFonts w:ascii="Garamond" w:hAnsi="Garamond"/>
          <w:b/>
          <w:bCs/>
          <w:sz w:val="26"/>
          <w:szCs w:val="26"/>
        </w:rPr>
        <w:tab/>
      </w:r>
      <w:r w:rsidRPr="00D764F0">
        <w:rPr>
          <w:rFonts w:ascii="Garamond" w:hAnsi="Garamond"/>
          <w:b/>
          <w:bCs/>
          <w:sz w:val="26"/>
          <w:szCs w:val="26"/>
        </w:rPr>
        <w:t>……………………………………………………</w:t>
      </w:r>
    </w:p>
    <w:p w:rsidR="00755A32" w:rsidRDefault="00755A32" w:rsidP="00755A32">
      <w:pPr>
        <w:pStyle w:val="msonormalcxspdrugie"/>
        <w:spacing w:before="0" w:beforeAutospacing="0" w:after="0" w:afterAutospacing="0" w:line="360" w:lineRule="auto"/>
        <w:ind w:left="2124" w:firstLine="708"/>
        <w:contextualSpacing/>
        <w:rPr>
          <w:rFonts w:ascii="Garamond" w:hAnsi="Garamond"/>
          <w:b/>
          <w:bCs/>
          <w:sz w:val="26"/>
          <w:szCs w:val="26"/>
        </w:rPr>
      </w:pPr>
    </w:p>
    <w:p w:rsidR="00D764F0" w:rsidRPr="00D764F0" w:rsidRDefault="00D764F0" w:rsidP="00755A32">
      <w:pPr>
        <w:pStyle w:val="msonormalcxspdrugie"/>
        <w:spacing w:before="0" w:beforeAutospacing="0" w:after="0" w:afterAutospacing="0" w:line="360" w:lineRule="auto"/>
        <w:ind w:left="2124" w:firstLine="708"/>
        <w:contextualSpacing/>
        <w:rPr>
          <w:rFonts w:ascii="Garamond" w:hAnsi="Garamond"/>
          <w:b/>
          <w:bCs/>
          <w:sz w:val="26"/>
          <w:szCs w:val="26"/>
        </w:rPr>
      </w:pPr>
      <w:r w:rsidRPr="00D764F0">
        <w:rPr>
          <w:rFonts w:ascii="Garamond" w:hAnsi="Garamond"/>
          <w:b/>
          <w:bCs/>
          <w:sz w:val="26"/>
          <w:szCs w:val="26"/>
        </w:rPr>
        <w:t>……………………………………………………</w:t>
      </w:r>
    </w:p>
    <w:p w:rsidR="001E1FAC" w:rsidRDefault="001E1FAC" w:rsidP="00D764F0">
      <w:pPr>
        <w:pStyle w:val="msonormalcxspdrugie"/>
        <w:spacing w:before="0" w:beforeAutospacing="0" w:after="0" w:afterAutospacing="0" w:line="360" w:lineRule="auto"/>
        <w:contextualSpacing/>
        <w:rPr>
          <w:rFonts w:ascii="Garamond" w:hAnsi="Garamond"/>
          <w:sz w:val="26"/>
          <w:szCs w:val="26"/>
        </w:rPr>
      </w:pPr>
    </w:p>
    <w:p w:rsidR="00D764F0" w:rsidRPr="00D764F0" w:rsidRDefault="00DF1C07" w:rsidP="001E1FAC">
      <w:pPr>
        <w:pStyle w:val="msonormalcxspdrugie"/>
        <w:spacing w:before="0" w:beforeAutospacing="0" w:after="0" w:afterAutospacing="0" w:line="36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Warszawa</w:t>
      </w:r>
      <w:r w:rsidR="00D764F0" w:rsidRPr="00D764F0">
        <w:rPr>
          <w:rFonts w:ascii="Garamond" w:hAnsi="Garamond"/>
          <w:sz w:val="26"/>
          <w:szCs w:val="26"/>
        </w:rPr>
        <w:t xml:space="preserve">, dnia </w:t>
      </w:r>
      <w:r w:rsidR="00894AC1">
        <w:rPr>
          <w:rFonts w:ascii="Garamond" w:hAnsi="Garamond"/>
          <w:sz w:val="26"/>
          <w:szCs w:val="26"/>
        </w:rPr>
        <w:t>11 stycznia 2024</w:t>
      </w:r>
      <w:r w:rsidR="00D764F0" w:rsidRPr="00D764F0">
        <w:rPr>
          <w:rFonts w:ascii="Garamond" w:hAnsi="Garamond"/>
          <w:sz w:val="26"/>
          <w:szCs w:val="26"/>
        </w:rPr>
        <w:t xml:space="preserve"> ro</w:t>
      </w:r>
      <w:bookmarkStart w:id="0" w:name="_GoBack"/>
      <w:bookmarkEnd w:id="0"/>
      <w:r w:rsidR="00D764F0" w:rsidRPr="00D764F0">
        <w:rPr>
          <w:rFonts w:ascii="Garamond" w:hAnsi="Garamond"/>
          <w:sz w:val="26"/>
          <w:szCs w:val="26"/>
        </w:rPr>
        <w:t>ku</w:t>
      </w:r>
    </w:p>
    <w:sectPr w:rsidR="00D764F0" w:rsidRPr="00D764F0" w:rsidSect="00D764F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52" w:rsidRDefault="00D43352">
      <w:pPr>
        <w:spacing w:after="0" w:line="240" w:lineRule="auto"/>
      </w:pPr>
      <w:r>
        <w:separator/>
      </w:r>
    </w:p>
  </w:endnote>
  <w:endnote w:type="continuationSeparator" w:id="0">
    <w:p w:rsidR="00D43352" w:rsidRDefault="00D4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A5D" w:rsidRDefault="00D764F0" w:rsidP="002D54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A5D" w:rsidRDefault="009F1681" w:rsidP="002D54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152248"/>
      <w:docPartObj>
        <w:docPartGallery w:val="Page Numbers (Bottom of Page)"/>
        <w:docPartUnique/>
      </w:docPartObj>
    </w:sdtPr>
    <w:sdtEndPr/>
    <w:sdtContent>
      <w:p w:rsidR="001E1FAC" w:rsidRDefault="001E1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681">
          <w:rPr>
            <w:noProof/>
          </w:rPr>
          <w:t>13</w:t>
        </w:r>
        <w:r>
          <w:fldChar w:fldCharType="end"/>
        </w:r>
      </w:p>
    </w:sdtContent>
  </w:sdt>
  <w:p w:rsidR="00DE6A5D" w:rsidRPr="00FC39DB" w:rsidRDefault="009F1681" w:rsidP="00D17F4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52" w:rsidRDefault="00D43352">
      <w:pPr>
        <w:spacing w:after="0" w:line="240" w:lineRule="auto"/>
      </w:pPr>
      <w:r>
        <w:separator/>
      </w:r>
    </w:p>
  </w:footnote>
  <w:footnote w:type="continuationSeparator" w:id="0">
    <w:p w:rsidR="00D43352" w:rsidRDefault="00D43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F0"/>
    <w:rsid w:val="00081D63"/>
    <w:rsid w:val="00096A20"/>
    <w:rsid w:val="00196597"/>
    <w:rsid w:val="001C6B5C"/>
    <w:rsid w:val="001E1FAC"/>
    <w:rsid w:val="00253426"/>
    <w:rsid w:val="002B20E1"/>
    <w:rsid w:val="0037403B"/>
    <w:rsid w:val="004204DD"/>
    <w:rsid w:val="00442115"/>
    <w:rsid w:val="00546D17"/>
    <w:rsid w:val="00575DA0"/>
    <w:rsid w:val="005F233C"/>
    <w:rsid w:val="00634F46"/>
    <w:rsid w:val="0063568D"/>
    <w:rsid w:val="006A4F38"/>
    <w:rsid w:val="00744E90"/>
    <w:rsid w:val="00755A32"/>
    <w:rsid w:val="0078671D"/>
    <w:rsid w:val="00796B68"/>
    <w:rsid w:val="00894AC1"/>
    <w:rsid w:val="00926DAC"/>
    <w:rsid w:val="009664BC"/>
    <w:rsid w:val="009F1681"/>
    <w:rsid w:val="00A04677"/>
    <w:rsid w:val="00AE3A07"/>
    <w:rsid w:val="00B52003"/>
    <w:rsid w:val="00C71B30"/>
    <w:rsid w:val="00CC0081"/>
    <w:rsid w:val="00D43352"/>
    <w:rsid w:val="00D764F0"/>
    <w:rsid w:val="00DF1C07"/>
    <w:rsid w:val="00EF1DB2"/>
    <w:rsid w:val="00F657A3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3D23"/>
  <w15:chartTrackingRefBased/>
  <w15:docId w15:val="{165E7B6B-53E3-429C-A6FC-385743F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4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4F0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D764F0"/>
  </w:style>
  <w:style w:type="paragraph" w:customStyle="1" w:styleId="msonormalcxsppierwsze">
    <w:name w:val="msonormalcxsppierwsze"/>
    <w:basedOn w:val="Normalny"/>
    <w:rsid w:val="00D76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D76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D76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A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FA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4AC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B197-6A69-4CBE-AC08-8094A33C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2271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Zawadzki, Grzegorz</dc:creator>
  <cp:keywords/>
  <dc:description/>
  <cp:lastModifiedBy>Bernacka Paulina</cp:lastModifiedBy>
  <cp:revision>26</cp:revision>
  <cp:lastPrinted>2021-10-07T17:10:00Z</cp:lastPrinted>
  <dcterms:created xsi:type="dcterms:W3CDTF">2019-04-10T22:17:00Z</dcterms:created>
  <dcterms:modified xsi:type="dcterms:W3CDTF">2024-01-10T09:29:00Z</dcterms:modified>
</cp:coreProperties>
</file>